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6455" w:rsidRDefault="00EB6455" w:rsidP="00E21829">
      <w:pPr>
        <w:spacing w:line="240" w:lineRule="auto"/>
        <w:jc w:val="both"/>
        <w:rPr>
          <w:rFonts w:ascii="Arial" w:hAnsi="Arial" w:cs="Arial"/>
          <w:b/>
          <w:bCs/>
          <w:sz w:val="32"/>
          <w:szCs w:val="32"/>
        </w:rPr>
      </w:pPr>
      <w:r w:rsidRPr="00EB6455">
        <w:rPr>
          <w:rFonts w:ascii="Arial" w:hAnsi="Arial" w:cs="Arial"/>
          <w:b/>
          <w:bCs/>
          <w:sz w:val="32"/>
          <w:szCs w:val="32"/>
        </w:rPr>
        <w:t xml:space="preserve">Yeni normale dönüş afişleri </w:t>
      </w:r>
    </w:p>
    <w:p w:rsidR="007512C7" w:rsidRPr="00EB6455" w:rsidRDefault="00EB6455" w:rsidP="00E21829">
      <w:pPr>
        <w:spacing w:line="240" w:lineRule="auto"/>
        <w:jc w:val="both"/>
        <w:rPr>
          <w:rFonts w:ascii="Arial" w:hAnsi="Arial" w:cs="Arial"/>
          <w:b/>
          <w:bCs/>
          <w:sz w:val="32"/>
          <w:szCs w:val="32"/>
        </w:rPr>
      </w:pPr>
      <w:r w:rsidRPr="00EB6455">
        <w:rPr>
          <w:rFonts w:ascii="Arial" w:hAnsi="Arial" w:cs="Arial"/>
          <w:b/>
          <w:bCs/>
          <w:sz w:val="32"/>
          <w:szCs w:val="32"/>
        </w:rPr>
        <w:t>SATSO</w:t>
      </w:r>
      <w:r w:rsidR="007512C7" w:rsidRPr="00EB6455">
        <w:rPr>
          <w:rFonts w:ascii="Arial" w:hAnsi="Arial" w:cs="Arial"/>
          <w:b/>
          <w:bCs/>
          <w:sz w:val="32"/>
          <w:szCs w:val="32"/>
        </w:rPr>
        <w:t xml:space="preserve"> </w:t>
      </w:r>
      <w:r w:rsidRPr="00EB6455">
        <w:rPr>
          <w:rFonts w:ascii="Arial" w:hAnsi="Arial" w:cs="Arial"/>
          <w:b/>
          <w:bCs/>
          <w:sz w:val="32"/>
          <w:szCs w:val="32"/>
        </w:rPr>
        <w:t>tarafından üye işyerlerine dağıtılıyor</w:t>
      </w:r>
    </w:p>
    <w:p w:rsidR="005E1EA9" w:rsidRPr="007512C7" w:rsidRDefault="00010C77" w:rsidP="005C1482">
      <w:pPr>
        <w:jc w:val="both"/>
        <w:rPr>
          <w:rFonts w:ascii="Arial" w:hAnsi="Arial" w:cs="Arial"/>
          <w:sz w:val="24"/>
          <w:szCs w:val="24"/>
        </w:rPr>
      </w:pPr>
      <w:r w:rsidRPr="007512C7">
        <w:rPr>
          <w:rFonts w:ascii="Arial" w:hAnsi="Arial" w:cs="Arial"/>
          <w:sz w:val="24"/>
          <w:szCs w:val="24"/>
        </w:rPr>
        <w:t xml:space="preserve">Sağlık Bakanlığı tarafından </w:t>
      </w:r>
      <w:r w:rsidR="00CD3DEC" w:rsidRPr="007512C7">
        <w:rPr>
          <w:rFonts w:ascii="Arial" w:hAnsi="Arial" w:cs="Arial"/>
          <w:sz w:val="24"/>
          <w:szCs w:val="24"/>
        </w:rPr>
        <w:t>B</w:t>
      </w:r>
      <w:r w:rsidRPr="007512C7">
        <w:rPr>
          <w:rFonts w:ascii="Arial" w:hAnsi="Arial" w:cs="Arial"/>
          <w:sz w:val="24"/>
          <w:szCs w:val="24"/>
        </w:rPr>
        <w:t xml:space="preserve">ilim </w:t>
      </w:r>
      <w:r w:rsidR="00CD3DEC" w:rsidRPr="007512C7">
        <w:rPr>
          <w:rFonts w:ascii="Arial" w:hAnsi="Arial" w:cs="Arial"/>
          <w:sz w:val="24"/>
          <w:szCs w:val="24"/>
        </w:rPr>
        <w:t>K</w:t>
      </w:r>
      <w:r w:rsidRPr="007512C7">
        <w:rPr>
          <w:rFonts w:ascii="Arial" w:hAnsi="Arial" w:cs="Arial"/>
          <w:sz w:val="24"/>
          <w:szCs w:val="24"/>
        </w:rPr>
        <w:t>urulu</w:t>
      </w:r>
      <w:r w:rsidR="00CD3DEC" w:rsidRPr="007512C7">
        <w:rPr>
          <w:rFonts w:ascii="Arial" w:hAnsi="Arial" w:cs="Arial"/>
          <w:sz w:val="24"/>
          <w:szCs w:val="24"/>
        </w:rPr>
        <w:t>’</w:t>
      </w:r>
      <w:r w:rsidRPr="007512C7">
        <w:rPr>
          <w:rFonts w:ascii="Arial" w:hAnsi="Arial" w:cs="Arial"/>
          <w:sz w:val="24"/>
          <w:szCs w:val="24"/>
        </w:rPr>
        <w:t>nun önerileri</w:t>
      </w:r>
      <w:r w:rsidR="00CD3DEC" w:rsidRPr="007512C7">
        <w:rPr>
          <w:rFonts w:ascii="Arial" w:hAnsi="Arial" w:cs="Arial"/>
          <w:sz w:val="24"/>
          <w:szCs w:val="24"/>
        </w:rPr>
        <w:t xml:space="preserve"> ile</w:t>
      </w:r>
      <w:r w:rsidRPr="007512C7">
        <w:rPr>
          <w:rFonts w:ascii="Arial" w:hAnsi="Arial" w:cs="Arial"/>
          <w:sz w:val="24"/>
          <w:szCs w:val="24"/>
        </w:rPr>
        <w:t xml:space="preserve"> normalleşme sürecinde faaliyet gösterecek iş yerleri için</w:t>
      </w:r>
      <w:r w:rsidR="00E24C69">
        <w:rPr>
          <w:rFonts w:ascii="Arial" w:hAnsi="Arial" w:cs="Arial"/>
          <w:sz w:val="24"/>
          <w:szCs w:val="24"/>
        </w:rPr>
        <w:t xml:space="preserve"> </w:t>
      </w:r>
      <w:r w:rsidRPr="007512C7">
        <w:rPr>
          <w:rFonts w:ascii="Arial" w:hAnsi="Arial" w:cs="Arial"/>
          <w:sz w:val="24"/>
          <w:szCs w:val="24"/>
        </w:rPr>
        <w:t>hazırlanan</w:t>
      </w:r>
      <w:r w:rsidR="00CD3DEC" w:rsidRPr="007512C7">
        <w:rPr>
          <w:rFonts w:ascii="Arial" w:hAnsi="Arial" w:cs="Arial"/>
          <w:sz w:val="24"/>
          <w:szCs w:val="24"/>
        </w:rPr>
        <w:t xml:space="preserve"> uyarı</w:t>
      </w:r>
      <w:r w:rsidRPr="007512C7">
        <w:rPr>
          <w:rFonts w:ascii="Arial" w:hAnsi="Arial" w:cs="Arial"/>
          <w:sz w:val="24"/>
          <w:szCs w:val="24"/>
        </w:rPr>
        <w:t xml:space="preserve"> afiş</w:t>
      </w:r>
      <w:r w:rsidR="000921D1" w:rsidRPr="007512C7">
        <w:rPr>
          <w:rFonts w:ascii="Arial" w:hAnsi="Arial" w:cs="Arial"/>
          <w:sz w:val="24"/>
          <w:szCs w:val="24"/>
        </w:rPr>
        <w:t>ler</w:t>
      </w:r>
      <w:r w:rsidR="00CD3DEC" w:rsidRPr="007512C7">
        <w:rPr>
          <w:rFonts w:ascii="Arial" w:hAnsi="Arial" w:cs="Arial"/>
          <w:sz w:val="24"/>
          <w:szCs w:val="24"/>
        </w:rPr>
        <w:t>i,</w:t>
      </w:r>
      <w:r w:rsidR="000921D1" w:rsidRPr="007512C7">
        <w:rPr>
          <w:rFonts w:ascii="Arial" w:hAnsi="Arial" w:cs="Arial"/>
          <w:sz w:val="24"/>
          <w:szCs w:val="24"/>
        </w:rPr>
        <w:t xml:space="preserve"> SATSO </w:t>
      </w:r>
      <w:r w:rsidR="00CD3DEC" w:rsidRPr="007512C7">
        <w:rPr>
          <w:rFonts w:ascii="Arial" w:hAnsi="Arial" w:cs="Arial"/>
          <w:sz w:val="24"/>
          <w:szCs w:val="24"/>
        </w:rPr>
        <w:t xml:space="preserve">tarafından </w:t>
      </w:r>
      <w:r w:rsidR="005E1EA9" w:rsidRPr="007512C7">
        <w:rPr>
          <w:rFonts w:ascii="Arial" w:hAnsi="Arial" w:cs="Arial"/>
          <w:sz w:val="24"/>
          <w:szCs w:val="24"/>
        </w:rPr>
        <w:t>tüm üyelere dağıtılmaya başladı.</w:t>
      </w:r>
    </w:p>
    <w:p w:rsidR="005E1EA9" w:rsidRPr="007512C7" w:rsidRDefault="005E1EA9" w:rsidP="005C1482">
      <w:pPr>
        <w:jc w:val="both"/>
        <w:rPr>
          <w:rFonts w:ascii="Arial" w:hAnsi="Arial" w:cs="Arial"/>
          <w:sz w:val="24"/>
          <w:szCs w:val="24"/>
        </w:rPr>
      </w:pPr>
      <w:r w:rsidRPr="007512C7">
        <w:rPr>
          <w:rFonts w:ascii="Arial" w:hAnsi="Arial" w:cs="Arial"/>
          <w:sz w:val="24"/>
          <w:szCs w:val="24"/>
        </w:rPr>
        <w:t xml:space="preserve">Dağıtımı başlayan afişlerde hem bütün sektörler için ortak tedbirler hem de sektörlere özel tedbirler yer alıyor. </w:t>
      </w:r>
      <w:r w:rsidR="00EB7E98" w:rsidRPr="007512C7">
        <w:rPr>
          <w:rFonts w:ascii="Arial" w:hAnsi="Arial" w:cs="Arial"/>
          <w:sz w:val="24"/>
          <w:szCs w:val="24"/>
        </w:rPr>
        <w:t xml:space="preserve">Sakarya iş dünyasının </w:t>
      </w:r>
      <w:r w:rsidR="00CD3DEC" w:rsidRPr="007512C7">
        <w:rPr>
          <w:rFonts w:ascii="Arial" w:hAnsi="Arial" w:cs="Arial"/>
          <w:sz w:val="24"/>
          <w:szCs w:val="24"/>
        </w:rPr>
        <w:t>çatı örgütü olan</w:t>
      </w:r>
      <w:r w:rsidR="00EB7E98" w:rsidRPr="007512C7">
        <w:rPr>
          <w:rFonts w:ascii="Arial" w:hAnsi="Arial" w:cs="Arial"/>
          <w:sz w:val="24"/>
          <w:szCs w:val="24"/>
        </w:rPr>
        <w:t xml:space="preserve"> SATSO, </w:t>
      </w:r>
      <w:r w:rsidR="002F5EDA" w:rsidRPr="007512C7">
        <w:rPr>
          <w:rFonts w:ascii="Arial" w:hAnsi="Arial" w:cs="Arial"/>
          <w:sz w:val="24"/>
          <w:szCs w:val="24"/>
        </w:rPr>
        <w:t>normalleşme sürecinde üyelerinin en güvenli biçimde hizmet ve</w:t>
      </w:r>
      <w:r w:rsidR="007A22CF" w:rsidRPr="007512C7">
        <w:rPr>
          <w:rFonts w:ascii="Arial" w:hAnsi="Arial" w:cs="Arial"/>
          <w:sz w:val="24"/>
          <w:szCs w:val="24"/>
        </w:rPr>
        <w:t>rmesini sağlamak adına afişlerin dağıtımını gerçekleştiriyor.</w:t>
      </w:r>
    </w:p>
    <w:p w:rsidR="00CD3DEC" w:rsidRPr="007512C7" w:rsidRDefault="00CD3DEC" w:rsidP="005C1482">
      <w:pPr>
        <w:jc w:val="both"/>
        <w:rPr>
          <w:rFonts w:ascii="Arial" w:hAnsi="Arial" w:cs="Arial"/>
          <w:sz w:val="24"/>
          <w:szCs w:val="24"/>
        </w:rPr>
      </w:pPr>
      <w:r w:rsidRPr="007512C7">
        <w:rPr>
          <w:rFonts w:ascii="Arial" w:hAnsi="Arial" w:cs="Arial"/>
          <w:sz w:val="24"/>
          <w:szCs w:val="24"/>
        </w:rPr>
        <w:t xml:space="preserve">Üye iş yerlerine birebir teslim edilen afişler, firmaların görünen bölümlerine titizlikle asılarak müşterilerin bilgilenmelerine katkı sunuyor. </w:t>
      </w:r>
    </w:p>
    <w:p w:rsidR="004C7C1F" w:rsidRPr="007512C7" w:rsidRDefault="004C7C1F" w:rsidP="005C1482">
      <w:pPr>
        <w:jc w:val="both"/>
        <w:rPr>
          <w:rFonts w:ascii="Arial" w:hAnsi="Arial" w:cs="Arial"/>
          <w:sz w:val="24"/>
          <w:szCs w:val="24"/>
        </w:rPr>
      </w:pPr>
      <w:r w:rsidRPr="007512C7">
        <w:rPr>
          <w:rFonts w:ascii="Arial" w:hAnsi="Arial" w:cs="Arial"/>
          <w:sz w:val="24"/>
          <w:szCs w:val="24"/>
        </w:rPr>
        <w:t>Konuyla ilgili değer</w:t>
      </w:r>
      <w:r w:rsidR="002B1732" w:rsidRPr="007512C7">
        <w:rPr>
          <w:rFonts w:ascii="Arial" w:hAnsi="Arial" w:cs="Arial"/>
          <w:sz w:val="24"/>
          <w:szCs w:val="24"/>
        </w:rPr>
        <w:t>lendirmelerde bulunan Sakarya Ticaret ve Sanayi Odası Yönetim</w:t>
      </w:r>
      <w:r w:rsidR="005648A7" w:rsidRPr="007512C7">
        <w:rPr>
          <w:rFonts w:ascii="Arial" w:hAnsi="Arial" w:cs="Arial"/>
          <w:sz w:val="24"/>
          <w:szCs w:val="24"/>
        </w:rPr>
        <w:t xml:space="preserve"> Kurulu Başkanı A. Akgün Altuğ, hem insan sağlığının riske edilmemesi hem de ekonomi çarklarının dönmesi gerektiğine vurgu yaparak şunları dile getirdi:</w:t>
      </w:r>
    </w:p>
    <w:p w:rsidR="005E1114" w:rsidRPr="007512C7" w:rsidRDefault="000B40E7" w:rsidP="005C1482">
      <w:pPr>
        <w:jc w:val="both"/>
        <w:rPr>
          <w:rFonts w:ascii="Arial" w:hAnsi="Arial" w:cs="Arial"/>
          <w:sz w:val="24"/>
          <w:szCs w:val="24"/>
        </w:rPr>
      </w:pPr>
      <w:r w:rsidRPr="007512C7">
        <w:rPr>
          <w:rFonts w:ascii="Arial" w:hAnsi="Arial" w:cs="Arial"/>
          <w:sz w:val="24"/>
          <w:szCs w:val="24"/>
        </w:rPr>
        <w:t>“Kontrollü</w:t>
      </w:r>
      <w:r w:rsidR="00CD3DEC" w:rsidRPr="007512C7">
        <w:rPr>
          <w:rFonts w:ascii="Arial" w:hAnsi="Arial" w:cs="Arial"/>
          <w:sz w:val="24"/>
          <w:szCs w:val="24"/>
        </w:rPr>
        <w:t xml:space="preserve"> n</w:t>
      </w:r>
      <w:r w:rsidR="00624DF2" w:rsidRPr="007512C7">
        <w:rPr>
          <w:rFonts w:ascii="Arial" w:hAnsi="Arial" w:cs="Arial"/>
          <w:sz w:val="24"/>
          <w:szCs w:val="24"/>
        </w:rPr>
        <w:t xml:space="preserve">ormalleşme sürecine yönelik ilk adımlar atıldı. Hayatımızda sürekli önlemlerin olduğu, kendimizin ve toplumun sağlığını riske atmayacağımız ‘yeni normal’ düzene alışacağız. </w:t>
      </w:r>
      <w:r w:rsidR="00E8704F" w:rsidRPr="007512C7">
        <w:rPr>
          <w:rFonts w:ascii="Arial" w:hAnsi="Arial" w:cs="Arial"/>
          <w:sz w:val="24"/>
          <w:szCs w:val="24"/>
        </w:rPr>
        <w:t>Pandemi sürecinde toplum sağlığı açısından gerekli tedbirler alınarak iş yerleri geçici bir süre kapatılmıştı. Şimdi hem tüketici ihtiyaçları</w:t>
      </w:r>
      <w:r w:rsidR="00CD3DEC" w:rsidRPr="007512C7">
        <w:rPr>
          <w:rFonts w:ascii="Arial" w:hAnsi="Arial" w:cs="Arial"/>
          <w:sz w:val="24"/>
          <w:szCs w:val="24"/>
        </w:rPr>
        <w:t>,</w:t>
      </w:r>
      <w:r w:rsidR="00E8704F" w:rsidRPr="007512C7">
        <w:rPr>
          <w:rFonts w:ascii="Arial" w:hAnsi="Arial" w:cs="Arial"/>
          <w:sz w:val="24"/>
          <w:szCs w:val="24"/>
        </w:rPr>
        <w:t xml:space="preserve"> hem de işyerlerinin ekonomik </w:t>
      </w:r>
      <w:r w:rsidR="0062300D" w:rsidRPr="007512C7">
        <w:rPr>
          <w:rFonts w:ascii="Arial" w:hAnsi="Arial" w:cs="Arial"/>
          <w:sz w:val="24"/>
          <w:szCs w:val="24"/>
        </w:rPr>
        <w:t>geleceği için kurallar neticesinde faaliyetler devam edecek.</w:t>
      </w:r>
    </w:p>
    <w:p w:rsidR="005E1114" w:rsidRPr="007512C7" w:rsidRDefault="00CA6CCC" w:rsidP="005C1482">
      <w:pPr>
        <w:jc w:val="both"/>
        <w:rPr>
          <w:rFonts w:ascii="Arial" w:hAnsi="Arial" w:cs="Arial"/>
          <w:sz w:val="24"/>
          <w:szCs w:val="24"/>
        </w:rPr>
      </w:pPr>
      <w:r w:rsidRPr="007512C7">
        <w:rPr>
          <w:rFonts w:ascii="Arial" w:hAnsi="Arial" w:cs="Arial"/>
          <w:sz w:val="24"/>
          <w:szCs w:val="24"/>
        </w:rPr>
        <w:t>Kontrollü sosyal hayat döneminin başlamasıyla v</w:t>
      </w:r>
      <w:r w:rsidR="00C905E5" w:rsidRPr="007512C7">
        <w:rPr>
          <w:rFonts w:ascii="Arial" w:hAnsi="Arial" w:cs="Arial"/>
          <w:sz w:val="24"/>
          <w:szCs w:val="24"/>
        </w:rPr>
        <w:t>atandaşlarımızın yoğun olarak bul</w:t>
      </w:r>
      <w:r w:rsidR="005D1E24" w:rsidRPr="007512C7">
        <w:rPr>
          <w:rFonts w:ascii="Arial" w:hAnsi="Arial" w:cs="Arial"/>
          <w:sz w:val="24"/>
          <w:szCs w:val="24"/>
        </w:rPr>
        <w:t xml:space="preserve">unduğu caddelerdeki </w:t>
      </w:r>
      <w:r w:rsidR="00C905E5" w:rsidRPr="007512C7">
        <w:rPr>
          <w:rFonts w:ascii="Arial" w:hAnsi="Arial" w:cs="Arial"/>
          <w:sz w:val="24"/>
          <w:szCs w:val="24"/>
        </w:rPr>
        <w:t>avm</w:t>
      </w:r>
      <w:r w:rsidR="005D1E24" w:rsidRPr="007512C7">
        <w:rPr>
          <w:rFonts w:ascii="Arial" w:hAnsi="Arial" w:cs="Arial"/>
          <w:sz w:val="24"/>
          <w:szCs w:val="24"/>
        </w:rPr>
        <w:t>, kuaför, manav, market,</w:t>
      </w:r>
      <w:r w:rsidR="00EC6439" w:rsidRPr="007512C7">
        <w:rPr>
          <w:rFonts w:ascii="Arial" w:hAnsi="Arial" w:cs="Arial"/>
          <w:sz w:val="24"/>
          <w:szCs w:val="24"/>
        </w:rPr>
        <w:t xml:space="preserve"> büfe, elektrik, emlak</w:t>
      </w:r>
      <w:r w:rsidR="005D1E24" w:rsidRPr="007512C7">
        <w:rPr>
          <w:rFonts w:ascii="Arial" w:hAnsi="Arial" w:cs="Arial"/>
          <w:sz w:val="24"/>
          <w:szCs w:val="24"/>
        </w:rPr>
        <w:t xml:space="preserve"> kasap</w:t>
      </w:r>
      <w:r w:rsidR="00C905E5" w:rsidRPr="007512C7">
        <w:rPr>
          <w:rFonts w:ascii="Arial" w:hAnsi="Arial" w:cs="Arial"/>
          <w:sz w:val="24"/>
          <w:szCs w:val="24"/>
        </w:rPr>
        <w:t xml:space="preserve"> gibi </w:t>
      </w:r>
      <w:r w:rsidR="005D1E24" w:rsidRPr="007512C7">
        <w:rPr>
          <w:rFonts w:ascii="Arial" w:hAnsi="Arial" w:cs="Arial"/>
          <w:sz w:val="24"/>
          <w:szCs w:val="24"/>
        </w:rPr>
        <w:t>birçok sektör</w:t>
      </w:r>
      <w:r w:rsidR="00EC6439" w:rsidRPr="007512C7">
        <w:rPr>
          <w:rFonts w:ascii="Arial" w:hAnsi="Arial" w:cs="Arial"/>
          <w:sz w:val="24"/>
          <w:szCs w:val="24"/>
        </w:rPr>
        <w:t xml:space="preserve"> başta olmak üzere tüm işyerlerine</w:t>
      </w:r>
      <w:r w:rsidR="00C905E5" w:rsidRPr="007512C7">
        <w:rPr>
          <w:rFonts w:ascii="Arial" w:hAnsi="Arial" w:cs="Arial"/>
          <w:sz w:val="24"/>
          <w:szCs w:val="24"/>
        </w:rPr>
        <w:t xml:space="preserve"> dağıtılan bu afişlerin asılması zorunlu kılındı. </w:t>
      </w:r>
      <w:r w:rsidR="005D1E24" w:rsidRPr="007512C7">
        <w:rPr>
          <w:rFonts w:ascii="Arial" w:hAnsi="Arial" w:cs="Arial"/>
          <w:sz w:val="24"/>
          <w:szCs w:val="24"/>
        </w:rPr>
        <w:t xml:space="preserve">Her iş yeri </w:t>
      </w:r>
      <w:r w:rsidR="00F53A71" w:rsidRPr="007512C7">
        <w:rPr>
          <w:rFonts w:ascii="Arial" w:hAnsi="Arial" w:cs="Arial"/>
          <w:sz w:val="24"/>
          <w:szCs w:val="24"/>
        </w:rPr>
        <w:t>hizmet verdiği s</w:t>
      </w:r>
      <w:r w:rsidR="000A3624" w:rsidRPr="007512C7">
        <w:rPr>
          <w:rFonts w:ascii="Arial" w:hAnsi="Arial" w:cs="Arial"/>
          <w:sz w:val="24"/>
          <w:szCs w:val="24"/>
        </w:rPr>
        <w:t>ektörüne</w:t>
      </w:r>
      <w:r w:rsidR="005D1E24" w:rsidRPr="007512C7">
        <w:rPr>
          <w:rFonts w:ascii="Arial" w:hAnsi="Arial" w:cs="Arial"/>
          <w:sz w:val="24"/>
          <w:szCs w:val="24"/>
        </w:rPr>
        <w:t xml:space="preserve"> göre düzenlenmiş olan tedbirlere uymak zorunda olacaktır. </w:t>
      </w:r>
    </w:p>
    <w:p w:rsidR="00E21829" w:rsidRDefault="005E1114" w:rsidP="005C1482">
      <w:pPr>
        <w:jc w:val="both"/>
        <w:rPr>
          <w:rFonts w:ascii="Arial" w:hAnsi="Arial" w:cs="Arial"/>
          <w:sz w:val="24"/>
          <w:szCs w:val="24"/>
        </w:rPr>
      </w:pPr>
      <w:r w:rsidRPr="007512C7">
        <w:rPr>
          <w:rFonts w:ascii="Arial" w:hAnsi="Arial" w:cs="Arial"/>
          <w:sz w:val="24"/>
          <w:szCs w:val="24"/>
        </w:rPr>
        <w:t>Biz</w:t>
      </w:r>
      <w:r w:rsidR="00EC6439" w:rsidRPr="007512C7">
        <w:rPr>
          <w:rFonts w:ascii="Arial" w:hAnsi="Arial" w:cs="Arial"/>
          <w:sz w:val="24"/>
          <w:szCs w:val="24"/>
        </w:rPr>
        <w:t xml:space="preserve"> </w:t>
      </w:r>
      <w:r w:rsidRPr="007512C7">
        <w:rPr>
          <w:rFonts w:ascii="Arial" w:hAnsi="Arial" w:cs="Arial"/>
          <w:sz w:val="24"/>
          <w:szCs w:val="24"/>
        </w:rPr>
        <w:t xml:space="preserve">de SATSO olarak kontrollü yeni normal sürecinde üyelerimizin faaliyetlerini ve hizmetlerini en güvenilir şekilde </w:t>
      </w:r>
      <w:r w:rsidR="00911A85" w:rsidRPr="007512C7">
        <w:rPr>
          <w:rFonts w:ascii="Arial" w:hAnsi="Arial" w:cs="Arial"/>
          <w:sz w:val="24"/>
          <w:szCs w:val="24"/>
        </w:rPr>
        <w:t>sürdürebilmesi</w:t>
      </w:r>
      <w:r w:rsidRPr="007512C7">
        <w:rPr>
          <w:rFonts w:ascii="Arial" w:hAnsi="Arial" w:cs="Arial"/>
          <w:sz w:val="24"/>
          <w:szCs w:val="24"/>
        </w:rPr>
        <w:t xml:space="preserve"> adına bu afişlerden bastırıp </w:t>
      </w:r>
      <w:r w:rsidR="00C121C8">
        <w:rPr>
          <w:rFonts w:ascii="Arial" w:hAnsi="Arial" w:cs="Arial"/>
          <w:sz w:val="24"/>
          <w:szCs w:val="24"/>
        </w:rPr>
        <w:t xml:space="preserve">ilgili sektörlerde </w:t>
      </w:r>
      <w:r w:rsidR="003047A8" w:rsidRPr="007512C7">
        <w:rPr>
          <w:rFonts w:ascii="Arial" w:hAnsi="Arial" w:cs="Arial"/>
          <w:sz w:val="24"/>
          <w:szCs w:val="24"/>
        </w:rPr>
        <w:t xml:space="preserve">iş </w:t>
      </w:r>
      <w:r w:rsidRPr="007512C7">
        <w:rPr>
          <w:rFonts w:ascii="Arial" w:hAnsi="Arial" w:cs="Arial"/>
          <w:sz w:val="24"/>
          <w:szCs w:val="24"/>
        </w:rPr>
        <w:t xml:space="preserve">yerlerine dağıtımına başladık. </w:t>
      </w:r>
    </w:p>
    <w:p w:rsidR="00010C77" w:rsidRPr="007512C7" w:rsidRDefault="00DF0C5A" w:rsidP="005C1482">
      <w:pPr>
        <w:jc w:val="both"/>
        <w:rPr>
          <w:rFonts w:ascii="Arial" w:hAnsi="Arial" w:cs="Arial"/>
          <w:sz w:val="24"/>
          <w:szCs w:val="24"/>
        </w:rPr>
      </w:pPr>
      <w:r w:rsidRPr="007512C7">
        <w:rPr>
          <w:rFonts w:ascii="Arial" w:hAnsi="Arial" w:cs="Arial"/>
          <w:sz w:val="24"/>
          <w:szCs w:val="24"/>
        </w:rPr>
        <w:t xml:space="preserve">Üyelerimizden ve vatandaşlarımızdan afişlerde yer alan tedbirlere göre önlem almalarını, sosyal mesafe kuralına uymalarını ve toplum sağlığını riske atmayacak şekilde faaliyetlerine devam etmelerini arzuluyoruz. </w:t>
      </w:r>
      <w:r w:rsidR="000772D8" w:rsidRPr="007512C7">
        <w:rPr>
          <w:rFonts w:ascii="Arial" w:hAnsi="Arial" w:cs="Arial"/>
          <w:sz w:val="24"/>
          <w:szCs w:val="24"/>
        </w:rPr>
        <w:t>Normalleşme sürecinin</w:t>
      </w:r>
      <w:r w:rsidR="00EC6439" w:rsidRPr="007512C7">
        <w:rPr>
          <w:rFonts w:ascii="Arial" w:hAnsi="Arial" w:cs="Arial"/>
          <w:sz w:val="24"/>
          <w:szCs w:val="24"/>
        </w:rPr>
        <w:t>,</w:t>
      </w:r>
      <w:r w:rsidR="000772D8" w:rsidRPr="007512C7">
        <w:rPr>
          <w:rFonts w:ascii="Arial" w:hAnsi="Arial" w:cs="Arial"/>
          <w:sz w:val="24"/>
          <w:szCs w:val="24"/>
        </w:rPr>
        <w:t xml:space="preserve"> salgın öncesi</w:t>
      </w:r>
      <w:r w:rsidR="006B2B18" w:rsidRPr="007512C7">
        <w:rPr>
          <w:rFonts w:ascii="Arial" w:hAnsi="Arial" w:cs="Arial"/>
          <w:sz w:val="24"/>
          <w:szCs w:val="24"/>
        </w:rPr>
        <w:t xml:space="preserve"> alışkanlıklarımıza</w:t>
      </w:r>
      <w:r w:rsidR="000772D8" w:rsidRPr="007512C7">
        <w:rPr>
          <w:rFonts w:ascii="Arial" w:hAnsi="Arial" w:cs="Arial"/>
          <w:sz w:val="24"/>
          <w:szCs w:val="24"/>
        </w:rPr>
        <w:t xml:space="preserve"> dönüş olmadığını</w:t>
      </w:r>
      <w:r w:rsidR="00EC6439" w:rsidRPr="007512C7">
        <w:rPr>
          <w:rFonts w:ascii="Arial" w:hAnsi="Arial" w:cs="Arial"/>
          <w:sz w:val="24"/>
          <w:szCs w:val="24"/>
        </w:rPr>
        <w:t>,</w:t>
      </w:r>
      <w:r w:rsidR="00045E49" w:rsidRPr="007512C7">
        <w:rPr>
          <w:rFonts w:ascii="Arial" w:hAnsi="Arial" w:cs="Arial"/>
          <w:sz w:val="24"/>
          <w:szCs w:val="24"/>
        </w:rPr>
        <w:t xml:space="preserve"> tedbirlere uyulmaz</w:t>
      </w:r>
      <w:r w:rsidR="00EC6439" w:rsidRPr="007512C7">
        <w:rPr>
          <w:rFonts w:ascii="Arial" w:hAnsi="Arial" w:cs="Arial"/>
          <w:sz w:val="24"/>
          <w:szCs w:val="24"/>
        </w:rPr>
        <w:t>sa</w:t>
      </w:r>
      <w:r w:rsidR="00045E49" w:rsidRPr="007512C7">
        <w:rPr>
          <w:rFonts w:ascii="Arial" w:hAnsi="Arial" w:cs="Arial"/>
          <w:sz w:val="24"/>
          <w:szCs w:val="24"/>
        </w:rPr>
        <w:t xml:space="preserve"> yayılmanın</w:t>
      </w:r>
      <w:r w:rsidR="00836A8F" w:rsidRPr="007512C7">
        <w:rPr>
          <w:rFonts w:ascii="Arial" w:hAnsi="Arial" w:cs="Arial"/>
          <w:sz w:val="24"/>
          <w:szCs w:val="24"/>
        </w:rPr>
        <w:t xml:space="preserve"> devam edeceğini unutmamalıyız.” ifadelerini kullandı.</w:t>
      </w:r>
    </w:p>
    <w:sectPr w:rsidR="00010C77" w:rsidRPr="007512C7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C77"/>
    <w:rsid w:val="00010C77"/>
    <w:rsid w:val="00045E49"/>
    <w:rsid w:val="000465AF"/>
    <w:rsid w:val="000772D8"/>
    <w:rsid w:val="000921D1"/>
    <w:rsid w:val="000A3624"/>
    <w:rsid w:val="000B40E7"/>
    <w:rsid w:val="000F7B11"/>
    <w:rsid w:val="001654F5"/>
    <w:rsid w:val="00201432"/>
    <w:rsid w:val="00245506"/>
    <w:rsid w:val="002B1732"/>
    <w:rsid w:val="002F5EDA"/>
    <w:rsid w:val="003047A8"/>
    <w:rsid w:val="003846B3"/>
    <w:rsid w:val="003E3B7D"/>
    <w:rsid w:val="00482CF8"/>
    <w:rsid w:val="004C7C1F"/>
    <w:rsid w:val="0051082E"/>
    <w:rsid w:val="005648A7"/>
    <w:rsid w:val="005C1482"/>
    <w:rsid w:val="005D1E24"/>
    <w:rsid w:val="005E1114"/>
    <w:rsid w:val="005E1EA9"/>
    <w:rsid w:val="0062300D"/>
    <w:rsid w:val="00624DF2"/>
    <w:rsid w:val="006B2B18"/>
    <w:rsid w:val="006D7CFD"/>
    <w:rsid w:val="007512C7"/>
    <w:rsid w:val="007A22CF"/>
    <w:rsid w:val="00836A8F"/>
    <w:rsid w:val="00911A85"/>
    <w:rsid w:val="009D4EDA"/>
    <w:rsid w:val="00BC27CB"/>
    <w:rsid w:val="00BC5A32"/>
    <w:rsid w:val="00C121C8"/>
    <w:rsid w:val="00C905E5"/>
    <w:rsid w:val="00CA6CCC"/>
    <w:rsid w:val="00CD37A2"/>
    <w:rsid w:val="00CD3DEC"/>
    <w:rsid w:val="00D14905"/>
    <w:rsid w:val="00DB7A46"/>
    <w:rsid w:val="00DF0C5A"/>
    <w:rsid w:val="00E21829"/>
    <w:rsid w:val="00E24C69"/>
    <w:rsid w:val="00E8704F"/>
    <w:rsid w:val="00EB6455"/>
    <w:rsid w:val="00EB7E98"/>
    <w:rsid w:val="00EC6439"/>
    <w:rsid w:val="00F5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AFE1"/>
  <w15:docId w15:val="{8B11B17F-0FF8-473F-B811-0859F512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paragraph" w:styleId="Balk2">
    <w:name w:val="heading 2"/>
    <w:basedOn w:val="Normal"/>
    <w:link w:val="Balk2Char"/>
    <w:uiPriority w:val="9"/>
    <w:qFormat/>
    <w:rsid w:val="00010C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10C7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10C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50</cp:revision>
  <cp:lastPrinted>2020-06-09T12:05:00Z</cp:lastPrinted>
  <dcterms:created xsi:type="dcterms:W3CDTF">2020-06-09T09:17:00Z</dcterms:created>
  <dcterms:modified xsi:type="dcterms:W3CDTF">2020-06-09T12:11:00Z</dcterms:modified>
</cp:coreProperties>
</file>